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720" w:rsidRPr="007B2C35" w:rsidRDefault="006C4657">
      <w:pPr>
        <w:rPr>
          <w:rFonts w:ascii="Times New Roman" w:hAnsi="Times New Roman" w:cs="Times New Roman"/>
          <w:b/>
          <w:sz w:val="28"/>
          <w:szCs w:val="28"/>
        </w:rPr>
      </w:pPr>
      <w:bookmarkStart w:id="0" w:name="_GoBack"/>
      <w:r w:rsidRPr="007B2C35">
        <w:rPr>
          <w:rFonts w:ascii="Times New Roman" w:hAnsi="Times New Roman" w:cs="Times New Roman"/>
          <w:b/>
          <w:sz w:val="28"/>
          <w:szCs w:val="28"/>
        </w:rPr>
        <w:t>Znj. Katharina Lütz</w:t>
      </w:r>
    </w:p>
    <w:p w:rsidR="002553E0" w:rsidRPr="007B2C35" w:rsidRDefault="002553E0" w:rsidP="002553E0">
      <w:pPr>
        <w:jc w:val="both"/>
        <w:rPr>
          <w:rFonts w:ascii="Times New Roman" w:hAnsi="Times New Roman" w:cs="Times New Roman"/>
          <w:b/>
          <w:sz w:val="28"/>
          <w:szCs w:val="28"/>
        </w:rPr>
      </w:pPr>
      <w:r w:rsidRPr="007B2C35">
        <w:rPr>
          <w:rFonts w:ascii="Times New Roman" w:hAnsi="Times New Roman" w:cs="Times New Roman"/>
          <w:b/>
          <w:sz w:val="28"/>
          <w:szCs w:val="28"/>
        </w:rPr>
        <w:t>“Përdorimi i Multimedias dhe teknologjisë në mësimdhënien e Historisë së policies sekrete”</w:t>
      </w:r>
    </w:p>
    <w:p w:rsidR="002553E0" w:rsidRPr="007B2C35" w:rsidRDefault="002553E0" w:rsidP="002553E0">
      <w:pPr>
        <w:jc w:val="both"/>
        <w:rPr>
          <w:rFonts w:ascii="Times New Roman" w:hAnsi="Times New Roman" w:cs="Times New Roman"/>
          <w:b/>
          <w:sz w:val="28"/>
          <w:szCs w:val="28"/>
        </w:rPr>
      </w:pPr>
      <w:r w:rsidRPr="007B2C35">
        <w:rPr>
          <w:rFonts w:ascii="Times New Roman" w:hAnsi="Times New Roman" w:cs="Times New Roman"/>
          <w:b/>
          <w:sz w:val="28"/>
          <w:szCs w:val="28"/>
        </w:rPr>
        <w:t>Përvoja e realitetit virtual. Historitë digjitale dhe dosjet e policisë sekrete</w:t>
      </w:r>
    </w:p>
    <w:bookmarkEnd w:id="0"/>
    <w:p w:rsidR="002553E0" w:rsidRPr="006C4657" w:rsidRDefault="002553E0">
      <w:pPr>
        <w:rPr>
          <w:b/>
        </w:rPr>
      </w:pPr>
    </w:p>
    <w:p w:rsidR="006C4657" w:rsidRDefault="006C4657"/>
    <w:p w:rsidR="009843EA" w:rsidRDefault="004B7B70" w:rsidP="000236C2">
      <w:pPr>
        <w:jc w:val="both"/>
        <w:rPr>
          <w:rFonts w:ascii="Times New Roman" w:hAnsi="Times New Roman" w:cs="Times New Roman"/>
          <w:sz w:val="24"/>
          <w:szCs w:val="24"/>
        </w:rPr>
      </w:pPr>
      <w:r w:rsidRPr="000236C2">
        <w:rPr>
          <w:rFonts w:ascii="Times New Roman" w:hAnsi="Times New Roman" w:cs="Times New Roman"/>
          <w:sz w:val="24"/>
          <w:szCs w:val="24"/>
        </w:rPr>
        <w:t xml:space="preserve">I’m coming to you from Berlin Hohenschonhausen from the Stasi prison. Former Stasi prison which you see on this photo. This is a property that was first used by the soviet occupied. In the soviet occupied zone in the late 1940s and later handed over to the Stasi who is running their remand center for political prisoners here. That means people who were incarcerated here were accused of political </w:t>
      </w:r>
      <w:r w:rsidR="00BE5ADE" w:rsidRPr="000236C2">
        <w:rPr>
          <w:rFonts w:ascii="Times New Roman" w:hAnsi="Times New Roman" w:cs="Times New Roman"/>
          <w:sz w:val="24"/>
          <w:szCs w:val="24"/>
        </w:rPr>
        <w:t xml:space="preserve">crimes and invested against them half of this building contains offices of for interrogations. In the first few years there was a lot of physical violence involved in that as well and but later it was mostly psychological methods, white torture, applied so sleep deprivation, was a big topic sensual deprivation, manipulative interrogation methods all those things. So run by the ministry of state security the secret police by the East Germany, the German Democratic Republic and so a lot of people who were incarcerated here when you think of political prisoners you think of espionage or terrorism or big accusations like that but in fact most people who were incarcerated here were trying to leave the country. </w:t>
      </w:r>
      <w:r w:rsidR="00F169F8" w:rsidRPr="000236C2">
        <w:rPr>
          <w:rFonts w:ascii="Times New Roman" w:hAnsi="Times New Roman" w:cs="Times New Roman"/>
          <w:sz w:val="24"/>
          <w:szCs w:val="24"/>
        </w:rPr>
        <w:t>S</w:t>
      </w:r>
      <w:r w:rsidR="00BE5ADE" w:rsidRPr="000236C2">
        <w:rPr>
          <w:rFonts w:ascii="Times New Roman" w:hAnsi="Times New Roman" w:cs="Times New Roman"/>
          <w:sz w:val="24"/>
          <w:szCs w:val="24"/>
        </w:rPr>
        <w:t xml:space="preserve">o fight was a big topic </w:t>
      </w:r>
      <w:r w:rsidR="00F169F8" w:rsidRPr="000236C2">
        <w:rPr>
          <w:rFonts w:ascii="Times New Roman" w:hAnsi="Times New Roman" w:cs="Times New Roman"/>
          <w:sz w:val="24"/>
          <w:szCs w:val="24"/>
        </w:rPr>
        <w:t xml:space="preserve">other people who helped other people escape the communist regime ended here and other accusations were stuff like political agitation. Publicly criticizing the socialist regime those kind of things and I’d like to give you a quick overview how we do educational work here at the memorial. So we have a wide array of offers and two big assets one of which is of course the historical place itself. You know we have this building that is very impressive in a way and we do a lot of guided tours run by contemporary witnesses. So </w:t>
      </w:r>
      <w:r w:rsidR="000236C2" w:rsidRPr="000236C2">
        <w:rPr>
          <w:rFonts w:ascii="Times New Roman" w:hAnsi="Times New Roman" w:cs="Times New Roman"/>
          <w:sz w:val="24"/>
          <w:szCs w:val="24"/>
        </w:rPr>
        <w:t>former in</w:t>
      </w:r>
      <w:r w:rsidR="00F169F8" w:rsidRPr="000236C2">
        <w:rPr>
          <w:rFonts w:ascii="Times New Roman" w:hAnsi="Times New Roman" w:cs="Times New Roman"/>
          <w:sz w:val="24"/>
          <w:szCs w:val="24"/>
        </w:rPr>
        <w:t>mates give those tours we have about 30 people who were former inmates and additionally about 60 historians who give those tours here and so you can say like the work with contemporary witnesses is kind of a cornerstone of our educational programs not just the tours but in general. Here’s a little overview of some of the thin</w:t>
      </w:r>
      <w:r w:rsidR="000236C2" w:rsidRPr="000236C2">
        <w:rPr>
          <w:rFonts w:ascii="Times New Roman" w:hAnsi="Times New Roman" w:cs="Times New Roman"/>
          <w:sz w:val="24"/>
          <w:szCs w:val="24"/>
        </w:rPr>
        <w:t>gs we do like the public guided tours. I mentioned before we have an exhibition here we have an office that get schools</w:t>
      </w:r>
      <w:r w:rsidR="000236C2">
        <w:rPr>
          <w:rFonts w:ascii="Times New Roman" w:hAnsi="Times New Roman" w:cs="Times New Roman"/>
          <w:sz w:val="24"/>
          <w:szCs w:val="24"/>
        </w:rPr>
        <w:t xml:space="preserve"> in contact with former inmates so we have presentation at schools where people travel to schools all over the country to get into conversation with students and we have a wide variety of workshops where schools where classes come for the full day they get a tour here as well and different topics that we offer</w:t>
      </w:r>
      <w:r w:rsidR="00983F88">
        <w:rPr>
          <w:rFonts w:ascii="Times New Roman" w:hAnsi="Times New Roman" w:cs="Times New Roman"/>
          <w:sz w:val="24"/>
          <w:szCs w:val="24"/>
        </w:rPr>
        <w:t>. S</w:t>
      </w:r>
      <w:r w:rsidR="000236C2">
        <w:rPr>
          <w:rFonts w:ascii="Times New Roman" w:hAnsi="Times New Roman" w:cs="Times New Roman"/>
          <w:sz w:val="24"/>
          <w:szCs w:val="24"/>
        </w:rPr>
        <w:t xml:space="preserve">o here on the pictures you see an </w:t>
      </w:r>
      <w:r w:rsidR="00983F88">
        <w:rPr>
          <w:rFonts w:ascii="Times New Roman" w:hAnsi="Times New Roman" w:cs="Times New Roman"/>
          <w:sz w:val="24"/>
          <w:szCs w:val="24"/>
        </w:rPr>
        <w:t>art workshop</w:t>
      </w:r>
      <w:r w:rsidR="000236C2">
        <w:rPr>
          <w:rFonts w:ascii="Times New Roman" w:hAnsi="Times New Roman" w:cs="Times New Roman"/>
          <w:sz w:val="24"/>
          <w:szCs w:val="24"/>
        </w:rPr>
        <w:t xml:space="preserve"> that we </w:t>
      </w:r>
      <w:r w:rsidR="00983F88">
        <w:rPr>
          <w:rFonts w:ascii="Times New Roman" w:hAnsi="Times New Roman" w:cs="Times New Roman"/>
          <w:sz w:val="24"/>
          <w:szCs w:val="24"/>
        </w:rPr>
        <w:t xml:space="preserve">hold so through the medium of art to get in touch with the topic of prosecution and violence by the communists regime but we have different topics as well like growing up in GDR is something that we do political imprisonment focusing on this or also do tandem seminars. </w:t>
      </w:r>
    </w:p>
    <w:p w:rsidR="000414D5" w:rsidRDefault="00983F88" w:rsidP="000236C2">
      <w:pPr>
        <w:jc w:val="both"/>
        <w:rPr>
          <w:rFonts w:ascii="Times New Roman" w:hAnsi="Times New Roman" w:cs="Times New Roman"/>
          <w:sz w:val="24"/>
          <w:szCs w:val="24"/>
        </w:rPr>
      </w:pPr>
      <w:r>
        <w:rPr>
          <w:rFonts w:ascii="Times New Roman" w:hAnsi="Times New Roman" w:cs="Times New Roman"/>
          <w:sz w:val="24"/>
          <w:szCs w:val="24"/>
        </w:rPr>
        <w:t xml:space="preserve">Where one historic contemporary witness so one former inmate and one refugee from Syria doing a tour together and kind of bringing this comparison and project that I’m working for </w:t>
      </w:r>
      <w:r w:rsidR="009843EA">
        <w:rPr>
          <w:rFonts w:ascii="Times New Roman" w:hAnsi="Times New Roman" w:cs="Times New Roman"/>
          <w:sz w:val="24"/>
          <w:szCs w:val="24"/>
        </w:rPr>
        <w:t xml:space="preserve">the virtual excursions that I want to get into details a bit more which consists of two different like workshop models. One is 3D model of the prison that we built which gives students the opportunity to visit </w:t>
      </w:r>
      <w:r w:rsidR="009843EA">
        <w:rPr>
          <w:rFonts w:ascii="Times New Roman" w:hAnsi="Times New Roman" w:cs="Times New Roman"/>
          <w:sz w:val="24"/>
          <w:szCs w:val="24"/>
        </w:rPr>
        <w:lastRenderedPageBreak/>
        <w:t xml:space="preserve">the prison without like physically coming here because for a lot of schools this is of a big obstacle you know to go on a school trip to Berlin to visit this place. So we build this to give students at least the chance of an impression of this place and for teachers to something to incorporate into their history lessons and accompanying that is our seminars also online classes on youth cultures in GDR. Different youth cultures and how the Stasi how the political system approached them prosecuted them and how people ended up also like being targeted by the Stasi and I’m going to get into a bit more detail with that. </w:t>
      </w:r>
      <w:r w:rsidR="00D97639">
        <w:rPr>
          <w:rFonts w:ascii="Times New Roman" w:hAnsi="Times New Roman" w:cs="Times New Roman"/>
          <w:sz w:val="24"/>
          <w:szCs w:val="24"/>
        </w:rPr>
        <w:t xml:space="preserve">So these are the two formats that we offer here the subcultures that we like dealing with in those online workshops are the punk scene in East Berlin the environmental movement no environmental pollution was a big issue in GDR and there was a like subcultural activist movement working around those topics very closely linked to the peace movement as well and we have one workshop. That is a bit different of course we can’t. It’s not exactly a youth culture. We’re talking about nationalist skin heads and but starting with the 3D tour I </w:t>
      </w:r>
      <w:r w:rsidR="00ED127E">
        <w:rPr>
          <w:rFonts w:ascii="Times New Roman" w:hAnsi="Times New Roman" w:cs="Times New Roman"/>
          <w:sz w:val="24"/>
          <w:szCs w:val="24"/>
        </w:rPr>
        <w:t>brought a little a clip where you get a little impression of this 3D environment. That we’re doing with the students</w:t>
      </w:r>
      <w:r w:rsidR="00D97639">
        <w:rPr>
          <w:rFonts w:ascii="Times New Roman" w:hAnsi="Times New Roman" w:cs="Times New Roman"/>
          <w:sz w:val="24"/>
          <w:szCs w:val="24"/>
        </w:rPr>
        <w:t xml:space="preserve"> </w:t>
      </w:r>
      <w:r w:rsidR="00ED127E">
        <w:rPr>
          <w:rFonts w:ascii="Times New Roman" w:hAnsi="Times New Roman" w:cs="Times New Roman"/>
          <w:sz w:val="24"/>
          <w:szCs w:val="24"/>
        </w:rPr>
        <w:t>usually this is a self-guided format. So I’m doing a little introductory workshop where I give background information about the horse historical place about the ministry of State Security about this place here in house and then the students have quarter of 45 minutes’ time to do a self-guided tour through this 3D model and on the way there’s a lot of stuff to see other physical rooms now as you can see in a second but also a lot of points interest multimedia points of interest. So we have a lot of videos where for example Gilbert Furan who was a former inmate tells his story how he perceived his time at the prison and the interrogation methods and all those things we have addition</w:t>
      </w:r>
      <w:r w:rsidR="000414D5">
        <w:rPr>
          <w:rFonts w:ascii="Times New Roman" w:hAnsi="Times New Roman" w:cs="Times New Roman"/>
          <w:sz w:val="24"/>
          <w:szCs w:val="24"/>
        </w:rPr>
        <w:t>al 3D scans of objects physical. Physical objects we have texts Stasi documents, photos, audio files so it’s really addressing different learning styles with this format. I’m going show you a little bit from...we cu a little trailer where I can show you.</w:t>
      </w:r>
    </w:p>
    <w:p w:rsidR="00E04CC4" w:rsidRDefault="000414D5" w:rsidP="000236C2">
      <w:pPr>
        <w:jc w:val="both"/>
        <w:rPr>
          <w:rFonts w:ascii="Times New Roman" w:hAnsi="Times New Roman" w:cs="Times New Roman"/>
          <w:sz w:val="24"/>
          <w:szCs w:val="24"/>
        </w:rPr>
      </w:pPr>
      <w:r>
        <w:rPr>
          <w:rFonts w:ascii="Times New Roman" w:hAnsi="Times New Roman" w:cs="Times New Roman"/>
          <w:sz w:val="24"/>
          <w:szCs w:val="24"/>
        </w:rPr>
        <w:t xml:space="preserve">So at the first the students find themselves in this kind of explanatory intro and then start into the prison which look like this. So it’s kind of like a video game navigation. Now where they can move with their mouse through the building and explore those points of interest. Like I said video with former inmates and after this trip, after they come back after this 3D round trip we meet again and there’s space for questions. There’s usually plenty of questions that the students come back with and </w:t>
      </w:r>
      <w:r w:rsidR="00E04CC4">
        <w:rPr>
          <w:rFonts w:ascii="Times New Roman" w:hAnsi="Times New Roman" w:cs="Times New Roman"/>
          <w:sz w:val="24"/>
          <w:szCs w:val="24"/>
        </w:rPr>
        <w:t>its</w:t>
      </w:r>
      <w:r>
        <w:rPr>
          <w:rFonts w:ascii="Times New Roman" w:hAnsi="Times New Roman" w:cs="Times New Roman"/>
          <w:sz w:val="24"/>
          <w:szCs w:val="24"/>
        </w:rPr>
        <w:t xml:space="preserve"> very </w:t>
      </w:r>
      <w:r w:rsidR="00E04CC4">
        <w:rPr>
          <w:rFonts w:ascii="Times New Roman" w:hAnsi="Times New Roman" w:cs="Times New Roman"/>
          <w:sz w:val="24"/>
          <w:szCs w:val="24"/>
        </w:rPr>
        <w:t xml:space="preserve">appreciated format. Now that gives teachers the opportunity to give a more in depth impression of this place and this whole topic. This is one example of digital format that we’re doing. It’s very variable how well equipped the schools are so there’s often we need a lot of improvisation to get this to work the technological equipment in the schools is still not 100% reliable and this is still a test run no. we’re trying different modes of giving students an impression of this historical place and of the topics connected to it and primarily the experiences of the people who suffered through this. </w:t>
      </w:r>
    </w:p>
    <w:p w:rsidR="006C4657" w:rsidRPr="000236C2" w:rsidRDefault="00E04CC4" w:rsidP="000236C2">
      <w:pPr>
        <w:jc w:val="both"/>
        <w:rPr>
          <w:rFonts w:ascii="Times New Roman" w:hAnsi="Times New Roman" w:cs="Times New Roman"/>
          <w:sz w:val="24"/>
          <w:szCs w:val="24"/>
        </w:rPr>
      </w:pPr>
      <w:r>
        <w:rPr>
          <w:rFonts w:ascii="Times New Roman" w:hAnsi="Times New Roman" w:cs="Times New Roman"/>
          <w:sz w:val="24"/>
          <w:szCs w:val="24"/>
        </w:rPr>
        <w:t xml:space="preserve">Thank you!  </w:t>
      </w:r>
    </w:p>
    <w:sectPr w:rsidR="006C4657" w:rsidRPr="00023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FAB"/>
    <w:rsid w:val="000236C2"/>
    <w:rsid w:val="000414D5"/>
    <w:rsid w:val="002553E0"/>
    <w:rsid w:val="004B7B70"/>
    <w:rsid w:val="006C4657"/>
    <w:rsid w:val="007B2C35"/>
    <w:rsid w:val="00983F88"/>
    <w:rsid w:val="009843EA"/>
    <w:rsid w:val="009A2FAB"/>
    <w:rsid w:val="00BE5ADE"/>
    <w:rsid w:val="00D97639"/>
    <w:rsid w:val="00E04CC4"/>
    <w:rsid w:val="00ED127E"/>
    <w:rsid w:val="00F169F8"/>
    <w:rsid w:val="00F94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E96AC8-6792-4241-9148-A68C0C72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AidsshPc2</dc:creator>
  <cp:keywords/>
  <dc:description/>
  <cp:lastModifiedBy>AidsshPc2</cp:lastModifiedBy>
  <cp:revision>5</cp:revision>
  <dcterms:created xsi:type="dcterms:W3CDTF">2024-05-31T09:48:00Z</dcterms:created>
  <dcterms:modified xsi:type="dcterms:W3CDTF">2024-06-18T11:55:00Z</dcterms:modified>
</cp:coreProperties>
</file>